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AD2" w:rsidRPr="00F6302A" w:rsidRDefault="00DE1AD2" w:rsidP="00DE1AD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80bis</w:t>
      </w:r>
      <w:r w:rsidRPr="00F6302A">
        <w:rPr>
          <w:lang w:val="en-US"/>
        </w:rPr>
        <w:tab/>
      </w:r>
      <w:r>
        <w:rPr>
          <w:sz w:val="32"/>
          <w:szCs w:val="32"/>
          <w:lang w:val="en-US"/>
        </w:rPr>
        <w:t>R4</w:t>
      </w:r>
      <w:r w:rsidRPr="00F6302A">
        <w:rPr>
          <w:sz w:val="32"/>
          <w:szCs w:val="32"/>
          <w:lang w:val="en-US"/>
        </w:rPr>
        <w:t>-</w:t>
      </w:r>
      <w:r w:rsidR="00A27026">
        <w:rPr>
          <w:sz w:val="32"/>
          <w:szCs w:val="32"/>
          <w:lang w:val="en-US"/>
        </w:rPr>
        <w:t>16</w:t>
      </w:r>
      <w:r w:rsidR="00A27026">
        <w:rPr>
          <w:sz w:val="32"/>
          <w:szCs w:val="32"/>
          <w:lang w:val="en-US"/>
        </w:rPr>
        <w:t>8542</w:t>
      </w:r>
      <w:bookmarkStart w:id="0" w:name="_GoBack"/>
      <w:bookmarkEnd w:id="0"/>
    </w:p>
    <w:p w:rsidR="00DE1AD2" w:rsidRPr="00F6302A" w:rsidRDefault="00DE1AD2" w:rsidP="00DE1AD2">
      <w:pPr>
        <w:pStyle w:val="3GPPHeader"/>
        <w:rPr>
          <w:lang w:val="en-US"/>
        </w:rPr>
      </w:pPr>
      <w:r>
        <w:rPr>
          <w:lang w:val="en-US"/>
        </w:rPr>
        <w:t>Ljubljana, Slovenia, 10</w:t>
      </w:r>
      <w:r w:rsidRPr="009106CA">
        <w:rPr>
          <w:lang w:val="en-US"/>
        </w:rPr>
        <w:t xml:space="preserve">th – </w:t>
      </w:r>
      <w:r>
        <w:rPr>
          <w:lang w:val="en-US"/>
        </w:rPr>
        <w:t>14</w:t>
      </w:r>
      <w:r w:rsidRPr="009106CA">
        <w:rPr>
          <w:lang w:val="en-US"/>
        </w:rPr>
        <w:t xml:space="preserve">th </w:t>
      </w:r>
      <w:r>
        <w:rPr>
          <w:lang w:val="en-US"/>
        </w:rPr>
        <w:t>October</w:t>
      </w:r>
      <w:r w:rsidRPr="009106CA">
        <w:rPr>
          <w:lang w:val="en-US"/>
        </w:rPr>
        <w:t xml:space="preserve">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AA7A17">
        <w:rPr>
          <w:sz w:val="22"/>
          <w:szCs w:val="22"/>
          <w:lang w:val="en-US"/>
        </w:rPr>
        <w:t xml:space="preserve">Interruption classes for </w:t>
      </w:r>
      <w:r w:rsidR="00F85C49" w:rsidRPr="00F85C49">
        <w:rPr>
          <w:sz w:val="22"/>
          <w:szCs w:val="22"/>
          <w:lang w:val="en-US"/>
        </w:rPr>
        <w:t xml:space="preserve">SRS switching </w:t>
      </w:r>
      <w:r w:rsidR="00AA7A17">
        <w:rPr>
          <w:sz w:val="22"/>
          <w:szCs w:val="22"/>
          <w:lang w:val="en-US"/>
        </w:rPr>
        <w:t>operation</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F85C49">
        <w:rPr>
          <w:sz w:val="22"/>
          <w:szCs w:val="22"/>
          <w:lang w:val="en-US"/>
        </w:rPr>
        <w:t>8</w:t>
      </w:r>
      <w:r w:rsidR="008525F8">
        <w:rPr>
          <w:sz w:val="22"/>
          <w:szCs w:val="22"/>
          <w:lang w:val="en-US"/>
        </w:rPr>
        <w:t>.1</w:t>
      </w:r>
      <w:r w:rsidR="00F85C49">
        <w:rPr>
          <w:sz w:val="22"/>
          <w:szCs w:val="22"/>
          <w:lang w:val="en-US"/>
        </w:rPr>
        <w:t>5</w:t>
      </w:r>
      <w:r w:rsidR="008525F8">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1583F">
        <w:rPr>
          <w:sz w:val="22"/>
          <w:szCs w:val="22"/>
          <w:lang w:val="en-US"/>
        </w:rPr>
        <w:t>Discussion</w:t>
      </w:r>
    </w:p>
    <w:p w:rsidR="00E90E49" w:rsidRPr="00F6302A" w:rsidRDefault="00E90E49" w:rsidP="00E90E49">
      <w:pPr>
        <w:pStyle w:val="Heading1"/>
        <w:rPr>
          <w:lang w:val="en-US"/>
        </w:rPr>
      </w:pPr>
      <w:r w:rsidRPr="00F6302A">
        <w:rPr>
          <w:lang w:val="en-US"/>
        </w:rPr>
        <w:t>Introduction</w:t>
      </w:r>
    </w:p>
    <w:p w:rsidR="00253E53" w:rsidRPr="00B02C00" w:rsidRDefault="00EC3CD9" w:rsidP="00DE1AD2">
      <w:pPr>
        <w:pStyle w:val="BodyText"/>
        <w:rPr>
          <w:i/>
          <w:lang w:eastAsia="en-GB"/>
        </w:rPr>
      </w:pPr>
      <w:r w:rsidRPr="001363CA">
        <w:rPr>
          <w:rFonts w:cs="Arial"/>
          <w:sz w:val="22"/>
          <w:szCs w:val="22"/>
          <w:lang w:val="en-US"/>
        </w:rPr>
        <w:t>During RAN#71,</w:t>
      </w:r>
      <w:r w:rsidR="00703346" w:rsidRPr="001363CA">
        <w:rPr>
          <w:rFonts w:cs="Arial"/>
          <w:sz w:val="22"/>
          <w:szCs w:val="22"/>
          <w:lang w:val="en-US"/>
        </w:rPr>
        <w:t xml:space="preserve"> </w:t>
      </w:r>
      <w:r w:rsidR="00253E53">
        <w:rPr>
          <w:rFonts w:cs="Arial"/>
          <w:sz w:val="22"/>
          <w:szCs w:val="22"/>
          <w:lang w:val="en-US"/>
        </w:rPr>
        <w:t>a</w:t>
      </w:r>
      <w:r w:rsidR="000D627C" w:rsidRPr="001363CA">
        <w:rPr>
          <w:rFonts w:cs="Arial"/>
          <w:sz w:val="22"/>
          <w:szCs w:val="22"/>
          <w:lang w:val="en-US"/>
        </w:rPr>
        <w:t xml:space="preserve"> </w:t>
      </w:r>
      <w:r w:rsidR="00253E53">
        <w:rPr>
          <w:rFonts w:cs="Arial"/>
          <w:sz w:val="22"/>
          <w:szCs w:val="22"/>
          <w:lang w:val="en-US"/>
        </w:rPr>
        <w:t xml:space="preserve">new WI has been approved to introduce SRS carrier based switching for LTE </w:t>
      </w:r>
      <w:r w:rsidR="00253E53">
        <w:rPr>
          <w:rFonts w:cs="Arial"/>
          <w:sz w:val="22"/>
          <w:szCs w:val="22"/>
          <w:lang w:val="en-US"/>
        </w:rPr>
        <w:fldChar w:fldCharType="begin"/>
      </w:r>
      <w:r w:rsidR="00253E53">
        <w:rPr>
          <w:rFonts w:cs="Arial"/>
          <w:sz w:val="22"/>
          <w:szCs w:val="22"/>
          <w:lang w:val="en-US"/>
        </w:rPr>
        <w:instrText xml:space="preserve"> REF _Ref449615003 \r \h </w:instrText>
      </w:r>
      <w:r w:rsidR="00253E53">
        <w:rPr>
          <w:rFonts w:cs="Arial"/>
          <w:sz w:val="22"/>
          <w:szCs w:val="22"/>
          <w:lang w:val="en-US"/>
        </w:rPr>
      </w:r>
      <w:r w:rsidR="00253E53">
        <w:rPr>
          <w:rFonts w:cs="Arial"/>
          <w:sz w:val="22"/>
          <w:szCs w:val="22"/>
          <w:lang w:val="en-US"/>
        </w:rPr>
        <w:fldChar w:fldCharType="separate"/>
      </w:r>
      <w:r w:rsidR="00253E53">
        <w:rPr>
          <w:rFonts w:cs="Arial"/>
          <w:sz w:val="22"/>
          <w:szCs w:val="22"/>
          <w:lang w:val="en-US"/>
        </w:rPr>
        <w:t>[1]</w:t>
      </w:r>
      <w:r w:rsidR="00253E53">
        <w:rPr>
          <w:rFonts w:cs="Arial"/>
          <w:sz w:val="22"/>
          <w:szCs w:val="22"/>
          <w:lang w:val="en-US"/>
        </w:rPr>
        <w:fldChar w:fldCharType="end"/>
      </w:r>
      <w:r w:rsidR="00253E53">
        <w:rPr>
          <w:rFonts w:cs="Arial"/>
          <w:sz w:val="22"/>
          <w:szCs w:val="22"/>
          <w:lang w:val="en-US"/>
        </w:rPr>
        <w:t xml:space="preserve">. </w:t>
      </w:r>
      <w:bookmarkStart w:id="1" w:name="OLE_LINK7"/>
      <w:r w:rsidR="00F85C49">
        <w:rPr>
          <w:rFonts w:cs="Arial"/>
          <w:sz w:val="22"/>
          <w:szCs w:val="22"/>
          <w:lang w:val="en-US"/>
        </w:rPr>
        <w:t xml:space="preserve">In RAN4#79, a reply LS has been sent to RAN1 explaining the switching time involving SRS carrier based switching for different scenario in </w:t>
      </w:r>
      <w:r w:rsidR="00F85C49">
        <w:rPr>
          <w:rFonts w:cs="Arial"/>
          <w:sz w:val="22"/>
          <w:szCs w:val="22"/>
          <w:lang w:val="en-US"/>
        </w:rPr>
        <w:fldChar w:fldCharType="begin"/>
      </w:r>
      <w:r w:rsidR="00F85C49">
        <w:rPr>
          <w:rFonts w:cs="Arial"/>
          <w:sz w:val="22"/>
          <w:szCs w:val="22"/>
          <w:lang w:val="en-US"/>
        </w:rPr>
        <w:instrText xml:space="preserve"> REF _Ref458800067 \r \h </w:instrText>
      </w:r>
      <w:r w:rsidR="00F85C49">
        <w:rPr>
          <w:rFonts w:cs="Arial"/>
          <w:sz w:val="22"/>
          <w:szCs w:val="22"/>
          <w:lang w:val="en-US"/>
        </w:rPr>
      </w:r>
      <w:r w:rsidR="00F85C49">
        <w:rPr>
          <w:rFonts w:cs="Arial"/>
          <w:sz w:val="22"/>
          <w:szCs w:val="22"/>
          <w:lang w:val="en-US"/>
        </w:rPr>
        <w:fldChar w:fldCharType="separate"/>
      </w:r>
      <w:r w:rsidR="00F85C49">
        <w:rPr>
          <w:rFonts w:cs="Arial"/>
          <w:sz w:val="22"/>
          <w:szCs w:val="22"/>
          <w:lang w:val="en-US"/>
        </w:rPr>
        <w:t>[2]</w:t>
      </w:r>
      <w:r w:rsidR="00F85C49">
        <w:rPr>
          <w:rFonts w:cs="Arial"/>
          <w:sz w:val="22"/>
          <w:szCs w:val="22"/>
          <w:lang w:val="en-US"/>
        </w:rPr>
        <w:fldChar w:fldCharType="end"/>
      </w:r>
      <w:r w:rsidR="00F85C49">
        <w:rPr>
          <w:rFonts w:cs="Arial"/>
          <w:sz w:val="22"/>
          <w:szCs w:val="22"/>
          <w:lang w:val="en-US"/>
        </w:rPr>
        <w:t>.</w:t>
      </w:r>
    </w:p>
    <w:bookmarkEnd w:id="1"/>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253E53">
        <w:rPr>
          <w:rFonts w:cs="Arial"/>
          <w:bCs/>
          <w:sz w:val="22"/>
          <w:szCs w:val="22"/>
        </w:rPr>
        <w:t xml:space="preserve">we describe </w:t>
      </w:r>
      <w:r w:rsidR="00F85C49">
        <w:rPr>
          <w:rFonts w:cs="Arial"/>
          <w:bCs/>
          <w:sz w:val="22"/>
          <w:szCs w:val="22"/>
        </w:rPr>
        <w:t xml:space="preserve">some further consideration on the switching time and total interruption time. </w:t>
      </w:r>
    </w:p>
    <w:p w:rsidR="0096477F" w:rsidRDefault="00DE1AD2" w:rsidP="00703346">
      <w:pPr>
        <w:pStyle w:val="Heading1"/>
        <w:rPr>
          <w:lang w:val="en-US"/>
        </w:rPr>
      </w:pPr>
      <w:r>
        <w:rPr>
          <w:lang w:val="en-US"/>
        </w:rPr>
        <w:t>Agreed s</w:t>
      </w:r>
      <w:r w:rsidR="00F85C49">
        <w:rPr>
          <w:lang w:val="en-US"/>
        </w:rPr>
        <w:t>witching time and total interruption time</w:t>
      </w:r>
    </w:p>
    <w:p w:rsidR="00F85C49" w:rsidRDefault="00F85C49" w:rsidP="00B02C00">
      <w:pPr>
        <w:rPr>
          <w:lang w:val="en-US"/>
        </w:rPr>
      </w:pPr>
      <w:r>
        <w:rPr>
          <w:lang w:val="en-US"/>
        </w:rPr>
        <w:t>RAN4 replied RAN1 with the following test:</w:t>
      </w:r>
    </w:p>
    <w:p w:rsidR="00F85C49" w:rsidRDefault="00F85C49" w:rsidP="00F85C49">
      <w:pPr>
        <w:rPr>
          <w:rFonts w:cs="Arial"/>
          <w:i/>
        </w:rPr>
      </w:pPr>
      <w:r>
        <w:rPr>
          <w:rFonts w:cs="Arial"/>
          <w:i/>
        </w:rPr>
        <w:t>--------------------------------</w:t>
      </w:r>
    </w:p>
    <w:p w:rsidR="00F85C49" w:rsidRPr="00DE1AD2" w:rsidRDefault="00F85C49" w:rsidP="00F85C49">
      <w:pPr>
        <w:rPr>
          <w:rFonts w:cs="Arial"/>
          <w:i/>
        </w:rPr>
      </w:pPr>
      <w:r w:rsidRPr="00DE1AD2">
        <w:rPr>
          <w:rFonts w:cs="Arial"/>
          <w:i/>
        </w:rPr>
        <w:t>Given that the RF switching time may have some dependency on the CA scenarios and UE implementation, RAN4 agrees that the RF switching time can be defined in the following values:</w:t>
      </w:r>
    </w:p>
    <w:p w:rsidR="00DE1AD2" w:rsidRDefault="00DE1AD2" w:rsidP="00F85C49">
      <w:pPr>
        <w:numPr>
          <w:ilvl w:val="0"/>
          <w:numId w:val="38"/>
        </w:numPr>
        <w:overflowPunct/>
        <w:autoSpaceDE/>
        <w:autoSpaceDN/>
        <w:adjustRightInd/>
        <w:spacing w:after="0"/>
        <w:jc w:val="left"/>
        <w:textAlignment w:val="auto"/>
        <w:rPr>
          <w:rFonts w:cs="Arial"/>
          <w:i/>
        </w:rPr>
      </w:pPr>
      <w:r>
        <w:rPr>
          <w:rFonts w:cs="Arial"/>
          <w:i/>
        </w:rPr>
        <w:t>0</w:t>
      </w:r>
      <w:r w:rsidR="00F85C49" w:rsidRPr="00DE1AD2">
        <w:rPr>
          <w:rFonts w:cs="Arial"/>
          <w:i/>
        </w:rPr>
        <w:t xml:space="preserve"> us</w:t>
      </w:r>
    </w:p>
    <w:p w:rsidR="00F85C49" w:rsidRPr="00DE1AD2" w:rsidRDefault="00DE1AD2" w:rsidP="00F85C49">
      <w:pPr>
        <w:numPr>
          <w:ilvl w:val="0"/>
          <w:numId w:val="38"/>
        </w:numPr>
        <w:overflowPunct/>
        <w:autoSpaceDE/>
        <w:autoSpaceDN/>
        <w:adjustRightInd/>
        <w:spacing w:after="0"/>
        <w:jc w:val="left"/>
        <w:textAlignment w:val="auto"/>
        <w:rPr>
          <w:rFonts w:cs="Arial"/>
          <w:i/>
        </w:rPr>
      </w:pPr>
      <w:r>
        <w:rPr>
          <w:rFonts w:cs="Arial"/>
          <w:i/>
        </w:rPr>
        <w:t>30</w:t>
      </w:r>
      <w:r w:rsidRPr="00BA6788">
        <w:rPr>
          <w:rFonts w:cs="Arial"/>
          <w:i/>
        </w:rPr>
        <w:t xml:space="preserve"> us</w:t>
      </w:r>
      <w:r w:rsidR="00F85C49" w:rsidRPr="00DE1AD2">
        <w:rPr>
          <w:rFonts w:cs="Arial"/>
          <w:i/>
        </w:rPr>
        <w:t xml:space="preserve"> </w:t>
      </w:r>
    </w:p>
    <w:p w:rsidR="00F85C49" w:rsidRPr="00DE1AD2" w:rsidRDefault="00DE1AD2" w:rsidP="00F85C49">
      <w:pPr>
        <w:numPr>
          <w:ilvl w:val="0"/>
          <w:numId w:val="38"/>
        </w:numPr>
        <w:overflowPunct/>
        <w:autoSpaceDE/>
        <w:autoSpaceDN/>
        <w:adjustRightInd/>
        <w:spacing w:after="0"/>
        <w:jc w:val="left"/>
        <w:textAlignment w:val="auto"/>
        <w:rPr>
          <w:rFonts w:cs="Arial"/>
          <w:i/>
        </w:rPr>
      </w:pPr>
      <w:r w:rsidRPr="00DE1AD2">
        <w:rPr>
          <w:rFonts w:cs="Arial"/>
          <w:i/>
        </w:rPr>
        <w:t>100</w:t>
      </w:r>
      <w:r w:rsidR="00F85C49" w:rsidRPr="00DE1AD2">
        <w:rPr>
          <w:rFonts w:cs="Arial"/>
          <w:i/>
        </w:rPr>
        <w:t xml:space="preserve"> us</w:t>
      </w:r>
    </w:p>
    <w:p w:rsidR="00F85C49" w:rsidRPr="00DE1AD2" w:rsidRDefault="00F85C49" w:rsidP="00F85C49">
      <w:pPr>
        <w:numPr>
          <w:ilvl w:val="0"/>
          <w:numId w:val="38"/>
        </w:numPr>
        <w:overflowPunct/>
        <w:autoSpaceDE/>
        <w:autoSpaceDN/>
        <w:adjustRightInd/>
        <w:spacing w:after="0"/>
        <w:jc w:val="left"/>
        <w:textAlignment w:val="auto"/>
        <w:rPr>
          <w:rFonts w:cs="Arial"/>
          <w:i/>
        </w:rPr>
      </w:pPr>
      <w:r w:rsidRPr="00DE1AD2">
        <w:rPr>
          <w:rFonts w:cs="Arial"/>
          <w:i/>
        </w:rPr>
        <w:t>200 us</w:t>
      </w:r>
    </w:p>
    <w:p w:rsidR="00F85C49" w:rsidRPr="00DE1AD2" w:rsidRDefault="00F85C49" w:rsidP="00F85C49">
      <w:pPr>
        <w:numPr>
          <w:ilvl w:val="0"/>
          <w:numId w:val="38"/>
        </w:numPr>
        <w:overflowPunct/>
        <w:autoSpaceDE/>
        <w:autoSpaceDN/>
        <w:adjustRightInd/>
        <w:spacing w:after="0"/>
        <w:jc w:val="left"/>
        <w:textAlignment w:val="auto"/>
        <w:rPr>
          <w:rFonts w:cs="Arial"/>
          <w:i/>
        </w:rPr>
      </w:pPr>
      <w:r w:rsidRPr="00DE1AD2">
        <w:rPr>
          <w:rFonts w:cs="Arial"/>
          <w:i/>
        </w:rPr>
        <w:t>300 us</w:t>
      </w:r>
    </w:p>
    <w:p w:rsidR="00F85C49" w:rsidRPr="00DE1AD2" w:rsidRDefault="00F85C49" w:rsidP="00F85C49">
      <w:pPr>
        <w:numPr>
          <w:ilvl w:val="0"/>
          <w:numId w:val="38"/>
        </w:numPr>
        <w:overflowPunct/>
        <w:autoSpaceDE/>
        <w:autoSpaceDN/>
        <w:adjustRightInd/>
        <w:spacing w:after="0"/>
        <w:jc w:val="left"/>
        <w:textAlignment w:val="auto"/>
        <w:rPr>
          <w:rFonts w:cs="Arial"/>
          <w:i/>
        </w:rPr>
      </w:pPr>
      <w:r w:rsidRPr="00DE1AD2">
        <w:rPr>
          <w:rFonts w:cs="Arial"/>
          <w:i/>
        </w:rPr>
        <w:t>500 us</w:t>
      </w:r>
    </w:p>
    <w:p w:rsidR="00F85C49" w:rsidRPr="00DE1AD2" w:rsidRDefault="00F85C49" w:rsidP="00F85C49">
      <w:pPr>
        <w:numPr>
          <w:ilvl w:val="0"/>
          <w:numId w:val="38"/>
        </w:numPr>
        <w:overflowPunct/>
        <w:autoSpaceDE/>
        <w:autoSpaceDN/>
        <w:adjustRightInd/>
        <w:spacing w:after="0"/>
        <w:jc w:val="left"/>
        <w:textAlignment w:val="auto"/>
        <w:rPr>
          <w:rFonts w:cs="Arial"/>
          <w:i/>
        </w:rPr>
      </w:pPr>
      <w:r w:rsidRPr="00DE1AD2">
        <w:rPr>
          <w:rFonts w:cs="Arial"/>
          <w:i/>
        </w:rPr>
        <w:t xml:space="preserve">900 us </w:t>
      </w:r>
    </w:p>
    <w:p w:rsidR="00F85C49" w:rsidRPr="00DE1AD2" w:rsidRDefault="00F85C49" w:rsidP="00F85C49">
      <w:pPr>
        <w:rPr>
          <w:rFonts w:cs="Arial"/>
          <w:i/>
          <w:iCs/>
          <w:lang w:eastAsia="en-US"/>
        </w:rPr>
      </w:pPr>
      <w:r w:rsidRPr="00DE1AD2">
        <w:rPr>
          <w:rFonts w:cs="Arial"/>
          <w:i/>
          <w:iCs/>
        </w:rPr>
        <w:t>Any values equal to or larger than 1ms are not considered because it may negate the potential gains of enabling SRS switching in the first place. Note that this RF</w:t>
      </w:r>
      <w:r w:rsidRPr="00DE1AD2">
        <w:rPr>
          <w:rFonts w:cs="Arial"/>
          <w:i/>
        </w:rPr>
        <w:t xml:space="preserve"> switching</w:t>
      </w:r>
      <w:r w:rsidRPr="00DE1AD2">
        <w:rPr>
          <w:rFonts w:cs="Arial"/>
          <w:i/>
          <w:iCs/>
        </w:rPr>
        <w:t xml:space="preserve"> time does not include UL transmit timing difference between two TAGs, which is up to 32.47us, or any channel access delay caused by LBT in the case of LAA operation.</w:t>
      </w:r>
    </w:p>
    <w:p w:rsidR="00F85C49" w:rsidRPr="00DE1AD2" w:rsidRDefault="00F85C49" w:rsidP="00B02C00">
      <w:r>
        <w:t>----------------------------</w:t>
      </w:r>
    </w:p>
    <w:p w:rsidR="00A5125D" w:rsidRDefault="00314CE3" w:rsidP="00A5125D">
      <w:r>
        <w:rPr>
          <w:lang w:val="en-US"/>
        </w:rPr>
        <w:t xml:space="preserve">As it is seen above, there are a number of </w:t>
      </w:r>
      <w:r w:rsidR="00A5125D">
        <w:rPr>
          <w:lang w:val="en-US"/>
        </w:rPr>
        <w:t xml:space="preserve">possible </w:t>
      </w:r>
      <w:r>
        <w:rPr>
          <w:lang w:val="en-US"/>
        </w:rPr>
        <w:t xml:space="preserve">interruption time </w:t>
      </w:r>
      <w:r w:rsidR="00A5125D">
        <w:rPr>
          <w:lang w:val="en-US"/>
        </w:rPr>
        <w:t xml:space="preserve">values due to different conditions and scenarios in a UE. </w:t>
      </w:r>
      <w:r w:rsidR="00977361">
        <w:rPr>
          <w:lang w:val="en-US"/>
        </w:rPr>
        <w:t xml:space="preserve">It could be beneficial for </w:t>
      </w:r>
      <w:r w:rsidR="00A5125D">
        <w:t xml:space="preserve">the eNB to </w:t>
      </w:r>
      <w:r w:rsidR="00977361">
        <w:t xml:space="preserve">be aware of the </w:t>
      </w:r>
      <w:r w:rsidR="00A5125D">
        <w:t xml:space="preserve">interruption time for </w:t>
      </w:r>
      <w:r w:rsidR="00977361">
        <w:t xml:space="preserve">different cases and conditions at </w:t>
      </w:r>
      <w:r w:rsidR="00A5125D">
        <w:t>the UE</w:t>
      </w:r>
      <w:r w:rsidR="00977361">
        <w:t>, which could be used to design the SRS switching in a way so that the impact will be minim</w:t>
      </w:r>
      <w:r w:rsidR="00D46EC9">
        <w:t>i</w:t>
      </w:r>
      <w:r w:rsidR="00977361">
        <w:t xml:space="preserve">zed. Moreover, </w:t>
      </w:r>
      <w:r w:rsidR="00A5125D">
        <w:t>certain properties of TDD configurations and the location of the SRS switching symbol</w:t>
      </w:r>
      <w:r w:rsidR="00D46EC9">
        <w:t xml:space="preserve"> within the subframe </w:t>
      </w:r>
      <w:r w:rsidR="00A5125D">
        <w:t>can be explo</w:t>
      </w:r>
      <w:r w:rsidR="00D46EC9">
        <w:t xml:space="preserve">ited </w:t>
      </w:r>
      <w:r w:rsidR="00A5125D">
        <w:t xml:space="preserve">which </w:t>
      </w:r>
      <w:r w:rsidR="00D46EC9">
        <w:t xml:space="preserve">could be used to reduce possible </w:t>
      </w:r>
      <w:r w:rsidR="00A5125D">
        <w:t>granularity of the interruption time.</w:t>
      </w:r>
    </w:p>
    <w:p w:rsidR="00253E53" w:rsidRPr="00D46EC9" w:rsidRDefault="00253E53" w:rsidP="00B02C00"/>
    <w:p w:rsidR="004A17D7" w:rsidRDefault="00DE1AD2" w:rsidP="00DE1AD2">
      <w:pPr>
        <w:pStyle w:val="Heading1"/>
        <w:rPr>
          <w:lang w:val="en-US"/>
        </w:rPr>
      </w:pPr>
      <w:r>
        <w:rPr>
          <w:lang w:val="en-US"/>
        </w:rPr>
        <w:t>Interruption classes</w:t>
      </w:r>
    </w:p>
    <w:p w:rsidR="00D46EC9" w:rsidRPr="00CC5277" w:rsidRDefault="00D46EC9" w:rsidP="00D46EC9">
      <w:pPr>
        <w:pStyle w:val="BodyText"/>
      </w:pPr>
      <w:r w:rsidRPr="00CC5277">
        <w:t>The most obvio</w:t>
      </w:r>
      <w:r>
        <w:t>us use of a classification of UE</w:t>
      </w:r>
      <w:r w:rsidRPr="00CC5277">
        <w:t xml:space="preserve">s by interruption time is to have a different solution for handling interruption in each class and optimize that solution to minimize lost transmission opportunities. For example, one could have a class for </w:t>
      </w:r>
      <w:r>
        <w:t xml:space="preserve">RF switching time less than the maximum interruption time that can be handled by the special subframe, or 5 symbols </w:t>
      </w:r>
      <w:r w:rsidRPr="00CC5277">
        <w:t>(class 1), less than a slot (class 2), less than a subframe (class 3) or more than a subframe (class 4).</w:t>
      </w:r>
    </w:p>
    <w:p w:rsidR="00D46EC9" w:rsidRPr="003A4FC5" w:rsidRDefault="00D46EC9" w:rsidP="00D46EC9">
      <w:pPr>
        <w:pStyle w:val="B1"/>
        <w:rPr>
          <w:lang w:val="en-US"/>
        </w:rPr>
      </w:pPr>
      <w:r w:rsidRPr="00F13E08">
        <w:rPr>
          <w:lang w:val="en-US"/>
        </w:rPr>
        <w:t>-</w:t>
      </w:r>
      <w:r>
        <w:rPr>
          <w:lang w:val="en-US"/>
        </w:rPr>
        <w:tab/>
        <w:t>C</w:t>
      </w:r>
      <w:r w:rsidRPr="003A4FC5">
        <w:rPr>
          <w:lang w:val="en-US"/>
        </w:rPr>
        <w:t>lass 1: under 350</w:t>
      </w:r>
      <w:r>
        <w:rPr>
          <w:lang w:val="en-US"/>
        </w:rPr>
        <w:t xml:space="preserve"> us interruption (under 5</w:t>
      </w:r>
      <w:r w:rsidRPr="003A4FC5">
        <w:rPr>
          <w:lang w:val="en-US"/>
        </w:rPr>
        <w:t xml:space="preserve"> symbols)</w:t>
      </w:r>
    </w:p>
    <w:p w:rsidR="00D46EC9" w:rsidRPr="003A4FC5" w:rsidRDefault="00D46EC9" w:rsidP="00D46EC9">
      <w:pPr>
        <w:pStyle w:val="B1"/>
        <w:rPr>
          <w:lang w:val="en-US"/>
        </w:rPr>
      </w:pPr>
      <w:r>
        <w:rPr>
          <w:lang w:val="en-US"/>
        </w:rPr>
        <w:t>-</w:t>
      </w:r>
      <w:r>
        <w:rPr>
          <w:lang w:val="en-US"/>
        </w:rPr>
        <w:tab/>
        <w:t>C</w:t>
      </w:r>
      <w:r w:rsidRPr="003A4FC5">
        <w:rPr>
          <w:lang w:val="en-US"/>
        </w:rPr>
        <w:t>lass 2: under 500</w:t>
      </w:r>
      <w:r>
        <w:rPr>
          <w:lang w:val="en-US"/>
        </w:rPr>
        <w:t xml:space="preserve"> </w:t>
      </w:r>
      <w:r w:rsidRPr="003A4FC5">
        <w:rPr>
          <w:lang w:val="en-US"/>
        </w:rPr>
        <w:t>u</w:t>
      </w:r>
      <w:r>
        <w:rPr>
          <w:lang w:val="en-US"/>
        </w:rPr>
        <w:t>s</w:t>
      </w:r>
      <w:r w:rsidRPr="003A4FC5">
        <w:rPr>
          <w:lang w:val="en-US"/>
        </w:rPr>
        <w:t xml:space="preserve"> interruption (under a slot)</w:t>
      </w:r>
    </w:p>
    <w:p w:rsidR="00D46EC9" w:rsidRPr="003A4FC5" w:rsidRDefault="00D46EC9" w:rsidP="00D46EC9">
      <w:pPr>
        <w:pStyle w:val="B1"/>
        <w:rPr>
          <w:lang w:val="en-US"/>
        </w:rPr>
      </w:pPr>
      <w:r>
        <w:rPr>
          <w:lang w:val="en-US"/>
        </w:rPr>
        <w:lastRenderedPageBreak/>
        <w:t>-</w:t>
      </w:r>
      <w:r>
        <w:rPr>
          <w:lang w:val="en-US"/>
        </w:rPr>
        <w:tab/>
        <w:t>C</w:t>
      </w:r>
      <w:r w:rsidRPr="003A4FC5">
        <w:rPr>
          <w:lang w:val="en-US"/>
        </w:rPr>
        <w:t>lass 3: under 1000</w:t>
      </w:r>
      <w:r>
        <w:rPr>
          <w:lang w:val="en-US"/>
        </w:rPr>
        <w:t xml:space="preserve"> </w:t>
      </w:r>
      <w:r w:rsidRPr="003A4FC5">
        <w:rPr>
          <w:lang w:val="en-US"/>
        </w:rPr>
        <w:t>us interruption (under a subframe)</w:t>
      </w:r>
    </w:p>
    <w:p w:rsidR="00D46EC9" w:rsidRPr="003A4FC5" w:rsidRDefault="00D46EC9" w:rsidP="00D46EC9">
      <w:pPr>
        <w:pStyle w:val="B1"/>
        <w:rPr>
          <w:lang w:val="en-US"/>
        </w:rPr>
      </w:pPr>
      <w:r>
        <w:rPr>
          <w:lang w:val="en-US"/>
        </w:rPr>
        <w:t>-</w:t>
      </w:r>
      <w:r>
        <w:rPr>
          <w:lang w:val="en-US"/>
        </w:rPr>
        <w:tab/>
        <w:t>C</w:t>
      </w:r>
      <w:r w:rsidRPr="003A4FC5">
        <w:rPr>
          <w:lang w:val="en-US"/>
        </w:rPr>
        <w:t xml:space="preserve">lass 4: </w:t>
      </w:r>
      <w:r>
        <w:rPr>
          <w:lang w:val="en-US"/>
        </w:rPr>
        <w:t>over</w:t>
      </w:r>
      <w:r w:rsidRPr="003A4FC5">
        <w:rPr>
          <w:lang w:val="en-US"/>
        </w:rPr>
        <w:t xml:space="preserve"> 1000</w:t>
      </w:r>
      <w:r>
        <w:rPr>
          <w:lang w:val="en-US"/>
        </w:rPr>
        <w:t xml:space="preserve"> </w:t>
      </w:r>
      <w:r w:rsidRPr="003A4FC5">
        <w:rPr>
          <w:lang w:val="en-US"/>
        </w:rPr>
        <w:t>us interruption (over a subframe)</w:t>
      </w:r>
    </w:p>
    <w:p w:rsidR="00D46EC9" w:rsidRDefault="00D46EC9" w:rsidP="00795522">
      <w:pPr>
        <w:rPr>
          <w:lang w:val="en-US"/>
        </w:rPr>
      </w:pPr>
      <w:r>
        <w:rPr>
          <w:lang w:val="en-US"/>
        </w:rPr>
        <w:t xml:space="preserve">The above four classes can cover whole ranges of interruption times as agreed in RAN4. Thus, we observe the following: </w:t>
      </w:r>
    </w:p>
    <w:p w:rsidR="00D46EC9" w:rsidRPr="00D46EC9" w:rsidRDefault="00D46EC9" w:rsidP="00795522">
      <w:pPr>
        <w:rPr>
          <w:b/>
          <w:i/>
          <w:lang w:val="en-US"/>
        </w:rPr>
      </w:pPr>
      <w:r w:rsidRPr="00D46EC9">
        <w:rPr>
          <w:b/>
          <w:i/>
          <w:lang w:val="en-US"/>
        </w:rPr>
        <w:t>Observation: RAN4 should consider the above interruption classes when defining the requirements.</w:t>
      </w:r>
    </w:p>
    <w:p w:rsidR="00C01F33" w:rsidRDefault="00C01F33" w:rsidP="00C01F33">
      <w:pPr>
        <w:pStyle w:val="Heading1"/>
        <w:rPr>
          <w:lang w:val="en-US"/>
        </w:rPr>
      </w:pPr>
      <w:r w:rsidRPr="001363CA">
        <w:rPr>
          <w:lang w:val="en-US"/>
        </w:rPr>
        <w:t>Conclusion</w:t>
      </w:r>
    </w:p>
    <w:p w:rsidR="00D46EC9" w:rsidRDefault="00CF57DA" w:rsidP="00CF57DA">
      <w:pPr>
        <w:rPr>
          <w:sz w:val="22"/>
          <w:szCs w:val="22"/>
          <w:lang w:val="en-US"/>
        </w:rPr>
      </w:pPr>
      <w:r w:rsidRPr="00CF57DA">
        <w:rPr>
          <w:sz w:val="22"/>
          <w:szCs w:val="22"/>
          <w:lang w:val="en-US"/>
        </w:rPr>
        <w:t>In this paper</w:t>
      </w:r>
      <w:r>
        <w:rPr>
          <w:sz w:val="22"/>
          <w:szCs w:val="22"/>
          <w:lang w:val="en-US"/>
        </w:rPr>
        <w:t>,</w:t>
      </w:r>
      <w:r w:rsidR="004A17D7">
        <w:rPr>
          <w:sz w:val="22"/>
          <w:szCs w:val="22"/>
          <w:lang w:val="en-US"/>
        </w:rPr>
        <w:t xml:space="preserve"> we briefly describe the possible </w:t>
      </w:r>
      <w:r w:rsidR="00D46EC9">
        <w:rPr>
          <w:sz w:val="22"/>
          <w:szCs w:val="22"/>
          <w:lang w:val="en-US"/>
        </w:rPr>
        <w:t>interruption classes and observed the following:</w:t>
      </w:r>
    </w:p>
    <w:p w:rsidR="00D46EC9" w:rsidRPr="008665E6" w:rsidRDefault="00D46EC9" w:rsidP="00D46EC9">
      <w:pPr>
        <w:rPr>
          <w:b/>
          <w:i/>
          <w:lang w:val="en-US"/>
        </w:rPr>
      </w:pPr>
      <w:r w:rsidRPr="008665E6">
        <w:rPr>
          <w:b/>
          <w:i/>
          <w:lang w:val="en-US"/>
        </w:rPr>
        <w:t>Observation: RAN4 should consider the above interruption classes when defining the requirements.</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2" w:name="_In-sequence_SDU_delivery"/>
      <w:bookmarkEnd w:id="2"/>
      <w:r w:rsidRPr="001363CA">
        <w:rPr>
          <w:lang w:val="en-US"/>
        </w:rPr>
        <w:t>References</w:t>
      </w:r>
    </w:p>
    <w:p w:rsidR="004D36B1" w:rsidRPr="00253E53" w:rsidRDefault="00253E53" w:rsidP="00253E53">
      <w:pPr>
        <w:pStyle w:val="Reference"/>
        <w:rPr>
          <w:sz w:val="22"/>
          <w:szCs w:val="22"/>
          <w:lang w:val="en-US"/>
        </w:rPr>
      </w:pPr>
      <w:bookmarkStart w:id="3" w:name="_Ref174151459"/>
      <w:bookmarkStart w:id="4" w:name="_Ref189809556"/>
      <w:bookmarkStart w:id="5" w:name="_Ref449615003"/>
      <w:r w:rsidRPr="00253E53">
        <w:rPr>
          <w:sz w:val="22"/>
          <w:szCs w:val="22"/>
          <w:lang w:val="en-US"/>
        </w:rPr>
        <w:t>RP-160676</w:t>
      </w:r>
      <w:r w:rsidR="00311702" w:rsidRPr="00253E53">
        <w:rPr>
          <w:sz w:val="22"/>
          <w:szCs w:val="22"/>
          <w:lang w:val="en-US"/>
        </w:rPr>
        <w:t xml:space="preserve">, </w:t>
      </w:r>
      <w:r w:rsidR="001C3D2A" w:rsidRPr="00253E53">
        <w:rPr>
          <w:sz w:val="22"/>
          <w:szCs w:val="22"/>
          <w:lang w:val="en-US"/>
        </w:rPr>
        <w:t>“</w:t>
      </w:r>
      <w:r w:rsidRPr="00253E53">
        <w:rPr>
          <w:rFonts w:eastAsia="Batang"/>
        </w:rPr>
        <w:t>New WI proposal: SRS Carrier Based Switching</w:t>
      </w:r>
      <w:r w:rsidRPr="00253E53">
        <w:t xml:space="preserve"> for LTE</w:t>
      </w:r>
      <w:r w:rsidR="004D36B1" w:rsidRPr="00253E53">
        <w:rPr>
          <w:sz w:val="22"/>
          <w:szCs w:val="22"/>
          <w:lang w:val="en-US"/>
        </w:rPr>
        <w:t>”,</w:t>
      </w:r>
      <w:bookmarkEnd w:id="3"/>
      <w:r w:rsidR="00DC49B8" w:rsidRPr="00253E53">
        <w:rPr>
          <w:sz w:val="22"/>
          <w:szCs w:val="22"/>
          <w:lang w:val="en-US"/>
        </w:rPr>
        <w:t xml:space="preserve"> </w:t>
      </w:r>
      <w:r w:rsidRPr="00253E53">
        <w:rPr>
          <w:lang w:val="en-US"/>
        </w:rPr>
        <w:t>Huawei, HiSilicon</w:t>
      </w:r>
      <w:bookmarkEnd w:id="4"/>
      <w:r w:rsidR="00503AFB">
        <w:rPr>
          <w:lang w:val="en-US"/>
        </w:rPr>
        <w:t xml:space="preserve">, </w:t>
      </w:r>
      <w:r w:rsidRPr="00253E53">
        <w:rPr>
          <w:rFonts w:cs="Arial"/>
          <w:sz w:val="22"/>
          <w:szCs w:val="22"/>
          <w:lang w:val="en-US"/>
        </w:rPr>
        <w:t>3GPP TSG RAN Meeting #71, Göteborg, Sweden, March 7 - 10, 2016</w:t>
      </w:r>
      <w:bookmarkEnd w:id="5"/>
    </w:p>
    <w:p w:rsidR="00F85C49" w:rsidRPr="00F85C49" w:rsidRDefault="00F85C49" w:rsidP="00F85C49">
      <w:pPr>
        <w:pStyle w:val="Reference"/>
        <w:rPr>
          <w:sz w:val="22"/>
          <w:szCs w:val="22"/>
          <w:lang w:val="en-US"/>
        </w:rPr>
      </w:pPr>
      <w:bookmarkStart w:id="6" w:name="_Ref458800067"/>
      <w:r w:rsidRPr="00F85C49">
        <w:rPr>
          <w:sz w:val="22"/>
          <w:szCs w:val="22"/>
          <w:lang w:val="en-US"/>
        </w:rPr>
        <w:t>R4-164974</w:t>
      </w:r>
      <w:r w:rsidRPr="00F85C49">
        <w:rPr>
          <w:sz w:val="22"/>
          <w:szCs w:val="22"/>
          <w:lang w:val="en-US"/>
        </w:rPr>
        <w:tab/>
        <w:t>Draft reply LS on SRS switching interruption time, Huawei, Hisilicon</w:t>
      </w:r>
      <w:bookmarkEnd w:id="6"/>
    </w:p>
    <w:p w:rsidR="008525F8" w:rsidRPr="00A16C26" w:rsidRDefault="008525F8" w:rsidP="00A16C26">
      <w:pPr>
        <w:pStyle w:val="Reference"/>
        <w:rPr>
          <w:sz w:val="22"/>
          <w:szCs w:val="22"/>
          <w:lang w:val="en-US"/>
        </w:rPr>
      </w:pPr>
      <w:r>
        <w:rPr>
          <w:sz w:val="22"/>
          <w:szCs w:val="22"/>
          <w:lang w:val="en-US"/>
        </w:rPr>
        <w:t>R4-16</w:t>
      </w:r>
      <w:r w:rsidR="0020349C">
        <w:rPr>
          <w:sz w:val="22"/>
          <w:szCs w:val="22"/>
          <w:lang w:val="en-US"/>
        </w:rPr>
        <w:t>4223, “</w:t>
      </w:r>
      <w:r w:rsidR="0020349C" w:rsidRPr="00E90203">
        <w:rPr>
          <w:sz w:val="22"/>
          <w:szCs w:val="22"/>
          <w:lang w:val="en-US"/>
        </w:rPr>
        <w:t>UE RF</w:t>
      </w:r>
      <w:r w:rsidR="0020349C">
        <w:rPr>
          <w:sz w:val="22"/>
          <w:szCs w:val="22"/>
          <w:lang w:val="en-US"/>
        </w:rPr>
        <w:t xml:space="preserve"> issues related to </w:t>
      </w:r>
      <w:r w:rsidR="0020349C" w:rsidRPr="00253E53">
        <w:rPr>
          <w:sz w:val="22"/>
          <w:szCs w:val="22"/>
          <w:lang w:val="en-US"/>
        </w:rPr>
        <w:t xml:space="preserve">SRS </w:t>
      </w:r>
      <w:r w:rsidR="0020349C">
        <w:rPr>
          <w:sz w:val="22"/>
          <w:szCs w:val="22"/>
          <w:lang w:val="en-US"/>
        </w:rPr>
        <w:t xml:space="preserve">carrier based </w:t>
      </w:r>
      <w:r w:rsidR="0020349C" w:rsidRPr="00253E53">
        <w:rPr>
          <w:sz w:val="22"/>
          <w:szCs w:val="22"/>
          <w:lang w:val="en-US"/>
        </w:rPr>
        <w:t>switching</w:t>
      </w:r>
      <w:r w:rsidR="0020349C">
        <w:rPr>
          <w:sz w:val="22"/>
          <w:szCs w:val="22"/>
          <w:lang w:val="en-US"/>
        </w:rPr>
        <w:t xml:space="preserve"> for LTE”, Ericsson.</w:t>
      </w:r>
    </w:p>
    <w:sectPr w:rsidR="008525F8" w:rsidRPr="00A16C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650" w:rsidRDefault="00247650">
      <w:r>
        <w:separator/>
      </w:r>
    </w:p>
  </w:endnote>
  <w:endnote w:type="continuationSeparator" w:id="0">
    <w:p w:rsidR="00247650" w:rsidRDefault="0024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70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70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650" w:rsidRDefault="00247650">
      <w:r>
        <w:separator/>
      </w:r>
    </w:p>
  </w:footnote>
  <w:footnote w:type="continuationSeparator" w:id="0">
    <w:p w:rsidR="00247650" w:rsidRDefault="00247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21"/>
  </w:num>
  <w:num w:numId="4">
    <w:abstractNumId w:val="22"/>
  </w:num>
  <w:num w:numId="5">
    <w:abstractNumId w:val="15"/>
  </w:num>
  <w:num w:numId="6">
    <w:abstractNumId w:val="24"/>
  </w:num>
  <w:num w:numId="7">
    <w:abstractNumId w:val="29"/>
  </w:num>
  <w:num w:numId="8">
    <w:abstractNumId w:val="16"/>
  </w:num>
  <w:num w:numId="9">
    <w:abstractNumId w:val="11"/>
  </w:num>
  <w:num w:numId="10">
    <w:abstractNumId w:val="9"/>
  </w:num>
  <w:num w:numId="11">
    <w:abstractNumId w:val="10"/>
  </w:num>
  <w:num w:numId="12">
    <w:abstractNumId w:val="17"/>
  </w:num>
  <w:num w:numId="13">
    <w:abstractNumId w:val="18"/>
  </w:num>
  <w:num w:numId="14">
    <w:abstractNumId w:val="8"/>
  </w:num>
  <w:num w:numId="15">
    <w:abstractNumId w:val="13"/>
  </w:num>
  <w:num w:numId="16">
    <w:abstractNumId w:val="31"/>
  </w:num>
  <w:num w:numId="17">
    <w:abstractNumId w:val="32"/>
  </w:num>
  <w:num w:numId="18">
    <w:abstractNumId w:val="34"/>
  </w:num>
  <w:num w:numId="19">
    <w:abstractNumId w:val="30"/>
  </w:num>
  <w:num w:numId="20">
    <w:abstractNumId w:val="19"/>
  </w:num>
  <w:num w:numId="21">
    <w:abstractNumId w:val="28"/>
  </w:num>
  <w:num w:numId="22">
    <w:abstractNumId w:val="23"/>
  </w:num>
  <w:num w:numId="23">
    <w:abstractNumId w:val="7"/>
  </w:num>
  <w:num w:numId="24">
    <w:abstractNumId w:val="35"/>
  </w:num>
  <w:num w:numId="25">
    <w:abstractNumId w:val="6"/>
  </w:num>
  <w:num w:numId="26">
    <w:abstractNumId w:val="26"/>
  </w:num>
  <w:num w:numId="27">
    <w:abstractNumId w:val="20"/>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3"/>
  </w:num>
  <w:num w:numId="35">
    <w:abstractNumId w:val="27"/>
  </w:num>
  <w:num w:numId="36">
    <w:abstractNumId w:val="36"/>
  </w:num>
  <w:num w:numId="37">
    <w:abstractNumId w:val="12"/>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4"/>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41AC"/>
    <w:rsid w:val="0002564D"/>
    <w:rsid w:val="00025ECA"/>
    <w:rsid w:val="000325B8"/>
    <w:rsid w:val="00034C15"/>
    <w:rsid w:val="00036BA1"/>
    <w:rsid w:val="000371DC"/>
    <w:rsid w:val="0004187F"/>
    <w:rsid w:val="000422E2"/>
    <w:rsid w:val="00042EF7"/>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47650"/>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14CE3"/>
    <w:rsid w:val="003203ED"/>
    <w:rsid w:val="00322C9F"/>
    <w:rsid w:val="00324D23"/>
    <w:rsid w:val="0032670E"/>
    <w:rsid w:val="00331751"/>
    <w:rsid w:val="00334579"/>
    <w:rsid w:val="00335858"/>
    <w:rsid w:val="00336BDA"/>
    <w:rsid w:val="00342BD7"/>
    <w:rsid w:val="00346DB5"/>
    <w:rsid w:val="003477B1"/>
    <w:rsid w:val="00347BE6"/>
    <w:rsid w:val="003536E8"/>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72505"/>
    <w:rsid w:val="00582809"/>
    <w:rsid w:val="0058356A"/>
    <w:rsid w:val="0058798C"/>
    <w:rsid w:val="005900FA"/>
    <w:rsid w:val="005935A4"/>
    <w:rsid w:val="005948C2"/>
    <w:rsid w:val="00595DCA"/>
    <w:rsid w:val="00596666"/>
    <w:rsid w:val="0059779B"/>
    <w:rsid w:val="005A12E7"/>
    <w:rsid w:val="005A209A"/>
    <w:rsid w:val="005A662D"/>
    <w:rsid w:val="005B126D"/>
    <w:rsid w:val="005B35D7"/>
    <w:rsid w:val="005B392A"/>
    <w:rsid w:val="005B3AA3"/>
    <w:rsid w:val="005B6476"/>
    <w:rsid w:val="005B6F83"/>
    <w:rsid w:val="005C67DB"/>
    <w:rsid w:val="005C70CE"/>
    <w:rsid w:val="005C74FB"/>
    <w:rsid w:val="005D1602"/>
    <w:rsid w:val="005E044D"/>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522"/>
    <w:rsid w:val="00795C92"/>
    <w:rsid w:val="00796231"/>
    <w:rsid w:val="007973DE"/>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4653"/>
    <w:rsid w:val="007F7DCF"/>
    <w:rsid w:val="00803FAE"/>
    <w:rsid w:val="00805DC4"/>
    <w:rsid w:val="0080605F"/>
    <w:rsid w:val="00807786"/>
    <w:rsid w:val="00811FCB"/>
    <w:rsid w:val="008158D6"/>
    <w:rsid w:val="0081669C"/>
    <w:rsid w:val="00817196"/>
    <w:rsid w:val="008173B2"/>
    <w:rsid w:val="00817D39"/>
    <w:rsid w:val="00817F3C"/>
    <w:rsid w:val="00823111"/>
    <w:rsid w:val="008235DB"/>
    <w:rsid w:val="00824AB4"/>
    <w:rsid w:val="00825C42"/>
    <w:rsid w:val="00825D25"/>
    <w:rsid w:val="00827B8B"/>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77361"/>
    <w:rsid w:val="00980477"/>
    <w:rsid w:val="00984E66"/>
    <w:rsid w:val="00985253"/>
    <w:rsid w:val="009853B3"/>
    <w:rsid w:val="009877CB"/>
    <w:rsid w:val="00990630"/>
    <w:rsid w:val="00991761"/>
    <w:rsid w:val="00994DCA"/>
    <w:rsid w:val="009960EC"/>
    <w:rsid w:val="009970DD"/>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583F"/>
    <w:rsid w:val="00A16C26"/>
    <w:rsid w:val="00A17F63"/>
    <w:rsid w:val="00A2193B"/>
    <w:rsid w:val="00A2351A"/>
    <w:rsid w:val="00A264A9"/>
    <w:rsid w:val="00A27026"/>
    <w:rsid w:val="00A27785"/>
    <w:rsid w:val="00A30187"/>
    <w:rsid w:val="00A3448A"/>
    <w:rsid w:val="00A36297"/>
    <w:rsid w:val="00A41E2B"/>
    <w:rsid w:val="00A45B74"/>
    <w:rsid w:val="00A504D2"/>
    <w:rsid w:val="00A5125D"/>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A7A17"/>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2EF4"/>
    <w:rsid w:val="00C75D2F"/>
    <w:rsid w:val="00C767BE"/>
    <w:rsid w:val="00C76E3C"/>
    <w:rsid w:val="00C77BFD"/>
    <w:rsid w:val="00C81568"/>
    <w:rsid w:val="00C8423B"/>
    <w:rsid w:val="00C9027A"/>
    <w:rsid w:val="00C9068E"/>
    <w:rsid w:val="00C91185"/>
    <w:rsid w:val="00C93C4B"/>
    <w:rsid w:val="00C944AB"/>
    <w:rsid w:val="00C95B40"/>
    <w:rsid w:val="00C97623"/>
    <w:rsid w:val="00CA0230"/>
    <w:rsid w:val="00CA1ED8"/>
    <w:rsid w:val="00CB1F63"/>
    <w:rsid w:val="00CB7170"/>
    <w:rsid w:val="00CC040E"/>
    <w:rsid w:val="00CC111F"/>
    <w:rsid w:val="00CC1A6B"/>
    <w:rsid w:val="00CC2011"/>
    <w:rsid w:val="00CC3EA0"/>
    <w:rsid w:val="00CC3F1F"/>
    <w:rsid w:val="00CC7B45"/>
    <w:rsid w:val="00CD1188"/>
    <w:rsid w:val="00CD2ED1"/>
    <w:rsid w:val="00CD337B"/>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6EC9"/>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035C"/>
    <w:rsid w:val="00DC2D36"/>
    <w:rsid w:val="00DC4220"/>
    <w:rsid w:val="00DC49B8"/>
    <w:rsid w:val="00DC53EF"/>
    <w:rsid w:val="00DC6A6D"/>
    <w:rsid w:val="00DD5DFE"/>
    <w:rsid w:val="00DE1AD2"/>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27C69"/>
    <w:rsid w:val="00E30B5A"/>
    <w:rsid w:val="00E3123D"/>
    <w:rsid w:val="00E31461"/>
    <w:rsid w:val="00E31D43"/>
    <w:rsid w:val="00E32608"/>
    <w:rsid w:val="00E34188"/>
    <w:rsid w:val="00E34B6E"/>
    <w:rsid w:val="00E35559"/>
    <w:rsid w:val="00E3723A"/>
    <w:rsid w:val="00E37860"/>
    <w:rsid w:val="00E41EC2"/>
    <w:rsid w:val="00E446F1"/>
    <w:rsid w:val="00E46886"/>
    <w:rsid w:val="00E47AEF"/>
    <w:rsid w:val="00E53B75"/>
    <w:rsid w:val="00E54E3B"/>
    <w:rsid w:val="00E57565"/>
    <w:rsid w:val="00E61B60"/>
    <w:rsid w:val="00E63838"/>
    <w:rsid w:val="00E64434"/>
    <w:rsid w:val="00E64629"/>
    <w:rsid w:val="00E67C51"/>
    <w:rsid w:val="00E7287A"/>
    <w:rsid w:val="00E72EFC"/>
    <w:rsid w:val="00E734CA"/>
    <w:rsid w:val="00E75484"/>
    <w:rsid w:val="00E758EC"/>
    <w:rsid w:val="00E8234C"/>
    <w:rsid w:val="00E83AA9"/>
    <w:rsid w:val="00E85928"/>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FE7"/>
    <w:rsid w:val="00F859D8"/>
    <w:rsid w:val="00F85C49"/>
    <w:rsid w:val="00F868F5"/>
    <w:rsid w:val="00F9056A"/>
    <w:rsid w:val="00F90BAB"/>
    <w:rsid w:val="00F90F8D"/>
    <w:rsid w:val="00F92782"/>
    <w:rsid w:val="00F93AA9"/>
    <w:rsid w:val="00F95EE3"/>
    <w:rsid w:val="00F96735"/>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CF425"/>
  <w15:docId w15:val="{9D1ACF34-6B71-4BD3-8662-763666A52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36891841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574778">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8D74D-60DC-4D54-8FEA-9BAE277D9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12</TotalTime>
  <Pages>2</Pages>
  <Words>533</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13</cp:revision>
  <cp:lastPrinted>2008-01-31T07:09:00Z</cp:lastPrinted>
  <dcterms:created xsi:type="dcterms:W3CDTF">2016-09-23T12:43:00Z</dcterms:created>
  <dcterms:modified xsi:type="dcterms:W3CDTF">2016-09-30T18:34:00Z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